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«Рековичское сельское поселение»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2018 года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1" w:rsidRDefault="00A73521" w:rsidP="00A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6D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.10.2018</w:t>
      </w:r>
    </w:p>
    <w:p w:rsidR="00A73521" w:rsidRDefault="00A73521" w:rsidP="00A735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F13" w:rsidRDefault="009A6F13" w:rsidP="00A735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034D" w:rsidRDefault="009D034D" w:rsidP="009D0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2.22 плана работы на 2018 год, утвержденного приказом и.о. 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Дубровского района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29 декабря 2017 года №67.</w:t>
      </w:r>
      <w:r>
        <w:rPr>
          <w:sz w:val="28"/>
          <w:szCs w:val="28"/>
        </w:rPr>
        <w:t xml:space="preserve"> </w:t>
      </w:r>
    </w:p>
    <w:p w:rsidR="009D034D" w:rsidRDefault="009D034D" w:rsidP="009D0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и иные документы, содержащие информацию об исполнении бюджета Рековичского сельского поселения Дубровского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9 месяцев 2018 финансового года.</w:t>
      </w:r>
    </w:p>
    <w:p w:rsidR="009D034D" w:rsidRDefault="009D034D" w:rsidP="00A735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A73521" w:rsidRDefault="00A73521" w:rsidP="00A7352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2018 год первоначально утверждены решением Рековичского сельского Совета народных депутатов от 26.12.2017 года №32 «О бюджете муниципального образования «Рековичское сельское поселение» на 2018 год и плановый период 2019 и 2020 годов», по доходам в объеме 1308,0 тыс. рублей, по расходам – 1308,0 тыс. рублей, сбалансированным.</w:t>
      </w:r>
    </w:p>
    <w:p w:rsidR="00A73521" w:rsidRDefault="00A73521" w:rsidP="00A7352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FC75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A73521" w:rsidRDefault="00A73521" w:rsidP="00A7352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2018 год утвержден по доходам в объеме 1550,8 тыс. рублей, по расходам в объеме 11551,4 тыс. рублей, дефицит бюджета  утвержден в сумме 0,6 тыс. рублей.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</w:t>
      </w:r>
      <w:r w:rsidR="00FC75C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</w:t>
      </w:r>
      <w:r w:rsidR="00FC75C1">
        <w:rPr>
          <w:rFonts w:ascii="Times New Roman" w:hAnsi="Times New Roman" w:cs="Times New Roman"/>
          <w:sz w:val="28"/>
          <w:szCs w:val="28"/>
        </w:rPr>
        <w:t>1471,9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75C1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снизились на </w:t>
      </w:r>
      <w:r w:rsidR="00FC75C1">
        <w:rPr>
          <w:rFonts w:ascii="Times New Roman" w:hAnsi="Times New Roman" w:cs="Times New Roman"/>
          <w:sz w:val="28"/>
          <w:szCs w:val="28"/>
        </w:rPr>
        <w:t>693,2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75C1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FC75C1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>%, что выше соответствующего периода прошлого года на 6</w:t>
      </w:r>
      <w:r w:rsidR="00FC75C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FC75C1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2017 года увеличились на </w:t>
      </w:r>
      <w:r w:rsidR="00FC75C1">
        <w:rPr>
          <w:rFonts w:ascii="Times New Roman" w:hAnsi="Times New Roman" w:cs="Times New Roman"/>
          <w:sz w:val="28"/>
          <w:szCs w:val="28"/>
        </w:rPr>
        <w:t>781,5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в 2,</w:t>
      </w:r>
      <w:r w:rsidR="00FC75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раза, объем безвозмездных поступлений снизился на 86,7 процента.</w:t>
      </w:r>
    </w:p>
    <w:p w:rsidR="00A73521" w:rsidRDefault="00A73521" w:rsidP="00A73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61"/>
        <w:gridCol w:w="1332"/>
        <w:gridCol w:w="1418"/>
        <w:gridCol w:w="1417"/>
        <w:gridCol w:w="1382"/>
      </w:tblGrid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73521" w:rsidRDefault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F0" w:rsidRDefault="00A73521" w:rsidP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F440F0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A73521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A73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 w:rsidP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79,8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99,3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43,1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91,8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932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682,3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 w:rsidP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115,1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57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57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576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60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93255E" w:rsidP="004C6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604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предоставление мер социальной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</w:tbl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43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е налоговых и неналоговых доходов  сложилось в сумме </w:t>
      </w:r>
      <w:r w:rsidR="0095518E">
        <w:rPr>
          <w:rFonts w:ascii="Times New Roman" w:hAnsi="Times New Roman" w:cs="Times New Roman"/>
          <w:sz w:val="28"/>
          <w:szCs w:val="28"/>
        </w:rPr>
        <w:t>1244,9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518E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2D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которым сформирована доходная часть бюджета </w:t>
      </w:r>
      <w:r w:rsidR="002F3C2D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года, является земельный налог (</w:t>
      </w:r>
      <w:r w:rsidR="00A67B73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%) и от сдачи в аренду земли (</w:t>
      </w:r>
      <w:r w:rsidR="00A67B73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67B73">
        <w:rPr>
          <w:rFonts w:ascii="Times New Roman" w:hAnsi="Times New Roman" w:cs="Times New Roman"/>
          <w:sz w:val="28"/>
          <w:szCs w:val="28"/>
        </w:rPr>
        <w:t>76,8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67B73">
        <w:rPr>
          <w:rFonts w:ascii="Times New Roman" w:hAnsi="Times New Roman" w:cs="Times New Roman"/>
          <w:sz w:val="28"/>
          <w:szCs w:val="28"/>
        </w:rPr>
        <w:t>79,8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2017 года НДФЛ </w:t>
      </w:r>
      <w:r w:rsidR="00A67B73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B73">
        <w:rPr>
          <w:rFonts w:ascii="Times New Roman" w:hAnsi="Times New Roman" w:cs="Times New Roman"/>
          <w:sz w:val="28"/>
          <w:szCs w:val="28"/>
        </w:rPr>
        <w:t>на 8,1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утвержден в сумме 72,0 тыс. рублей, поступило </w:t>
      </w:r>
      <w:r w:rsidR="00A67B73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71,5 тыс. рублей, или 99,3% плановых назначений.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6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 </w:t>
      </w:r>
      <w:r w:rsidR="00A67B73">
        <w:rPr>
          <w:rFonts w:ascii="Times New Roman" w:hAnsi="Times New Roman" w:cs="Times New Roman"/>
          <w:sz w:val="28"/>
          <w:szCs w:val="28"/>
        </w:rPr>
        <w:t>386,3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7B73">
        <w:rPr>
          <w:rFonts w:ascii="Times New Roman" w:hAnsi="Times New Roman" w:cs="Times New Roman"/>
          <w:sz w:val="28"/>
          <w:szCs w:val="28"/>
        </w:rPr>
        <w:t>91,8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аналогичному периоду прошлого года поступления увеличились </w:t>
      </w:r>
      <w:r w:rsidR="00A67B73">
        <w:rPr>
          <w:rFonts w:ascii="Times New Roman" w:hAnsi="Times New Roman" w:cs="Times New Roman"/>
          <w:sz w:val="28"/>
          <w:szCs w:val="28"/>
        </w:rPr>
        <w:t>на 46,8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Налог на имущество физических лиц </w:t>
      </w:r>
      <w:r w:rsidR="00A67B73" w:rsidRPr="00A67B73">
        <w:rPr>
          <w:rFonts w:ascii="Times New Roman" w:hAnsi="Times New Roman" w:cs="Times New Roman"/>
          <w:sz w:val="28"/>
          <w:szCs w:val="28"/>
        </w:rPr>
        <w:t>за 9 месяцев</w:t>
      </w:r>
      <w:r w:rsidR="00A67B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 поступил в бюджет в сумме </w:t>
      </w:r>
      <w:r w:rsidR="001A3B88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 доходы увеличились на </w:t>
      </w:r>
      <w:r w:rsidR="001A3B88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b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1A3B88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 поступили в сумме  </w:t>
      </w:r>
      <w:r w:rsidR="001A3B88">
        <w:rPr>
          <w:rFonts w:ascii="Times New Roman" w:hAnsi="Times New Roman" w:cs="Times New Roman"/>
          <w:sz w:val="28"/>
          <w:szCs w:val="28"/>
        </w:rPr>
        <w:t>644,2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20CD" w:rsidRDefault="00B020CD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запланированные на 201</w:t>
      </w:r>
      <w:r w:rsidR="00B973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73EB">
        <w:rPr>
          <w:rFonts w:ascii="Times New Roman" w:eastAsia="Times New Roman" w:hAnsi="Times New Roman" w:cs="Times New Roman"/>
          <w:sz w:val="28"/>
          <w:szCs w:val="28"/>
          <w:lang w:eastAsia="ru-RU"/>
        </w:rPr>
        <w:t>285,0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исполнены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73EB">
        <w:rPr>
          <w:rFonts w:ascii="Times New Roman" w:eastAsia="Times New Roman" w:hAnsi="Times New Roman" w:cs="Times New Roman"/>
          <w:sz w:val="28"/>
          <w:szCs w:val="28"/>
          <w:lang w:eastAsia="ru-RU"/>
        </w:rPr>
        <w:t>79,6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безвозмездных поступлений в общем объеме доходов составила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против 7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73,2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межбюджетные трансферты – 0,7 процента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166,0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объема, из них:</w:t>
      </w: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126,0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40,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объема дотаций.</w:t>
      </w:r>
    </w:p>
    <w:p w:rsidR="00B020CD" w:rsidRPr="00B020CD" w:rsidRDefault="00B020CD" w:rsidP="005A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755F2" w:rsidRDefault="00D755F2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исполнены в сумме 13,0 тыс. рублей, или 100,0% планового объема.</w:t>
      </w:r>
    </w:p>
    <w:p w:rsidR="00A73521" w:rsidRDefault="00D755F2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2018 год, составляет 1308,0 тыс. рублей, уточненный – 1551,4 тыс. рублей. 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полугодии 2018 года осуществлялось по 5 разделам бюджетной классификации. Наибольший удельный вес в общем объеме расходов составили расходы по разделу: 01 «Общегосударственные расходы» - 69,4 процента.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под652,8разделу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A73521" w:rsidRDefault="00A73521" w:rsidP="00A7352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A73521" w:rsidTr="004F312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A73521" w:rsidRDefault="004F3126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A73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4F3126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9 месяцев  2018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F3126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71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Жилищно-коммунальное </w:t>
            </w:r>
          </w:p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</w:t>
            </w:r>
          </w:p>
        </w:tc>
      </w:tr>
    </w:tbl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расходов бюджета по разделам классификации расходов в отчетном периоде показал следующее.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8E" w:rsidRPr="0022168E" w:rsidRDefault="00A73521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8577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</w:t>
      </w:r>
      <w:r w:rsidR="00A85778">
        <w:rPr>
          <w:rFonts w:ascii="Times New Roman" w:hAnsi="Times New Roman" w:cs="Times New Roman"/>
          <w:sz w:val="28"/>
          <w:szCs w:val="28"/>
        </w:rPr>
        <w:t>883,0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5778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A85778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незначительное увеличение объема кассовых расходов к аналогичному периоду 2017 года </w:t>
      </w:r>
      <w:r w:rsidR="00A857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78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22168E"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</w:t>
      </w:r>
      <w:r w:rsid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22168E"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22168E" w:rsidRPr="0022168E" w:rsidRDefault="0022168E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расходы по обеспечению деятельности главы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284,5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22168E" w:rsidRPr="0022168E" w:rsidRDefault="0022168E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221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221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597,5 тыс. рублей и произведены в целях обеспечения деятельности центрального аппарата администрации поселения.</w:t>
      </w:r>
    </w:p>
    <w:p w:rsidR="0022168E" w:rsidRPr="0022168E" w:rsidRDefault="0022168E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A374E" w:rsidRPr="00DA374E" w:rsidRDefault="00DA374E" w:rsidP="00DA3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8D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на оплату труда с начислениями специалиста по первичному воинскому учету – </w:t>
      </w:r>
      <w:r w:rsidR="00BF1052"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BF1052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D2933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</w:t>
      </w:r>
      <w:r w:rsidR="008D29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1,0 тыс. рублей. Исполнение за </w:t>
      </w:r>
      <w:r w:rsidR="00BF105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8D2933" w:rsidRPr="008D2933" w:rsidRDefault="008D2933" w:rsidP="008D2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8D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 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данному разделу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благоустройство и прочие мероприятия по благоустройству.</w:t>
      </w:r>
    </w:p>
    <w:p w:rsidR="004B3834" w:rsidRPr="00DA374E" w:rsidRDefault="00A73521" w:rsidP="004B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2018 год  утверждены в объеме 6</w:t>
      </w:r>
      <w:r w:rsidR="004B3834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Исполнены </w:t>
      </w:r>
      <w:r w:rsidR="004B38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82,</w:t>
      </w:r>
      <w:r w:rsidR="004B38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или 53</w:t>
      </w:r>
      <w:r w:rsidR="004B383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3834">
        <w:rPr>
          <w:rFonts w:ascii="Times New Roman" w:hAnsi="Times New Roman" w:cs="Times New Roman"/>
          <w:sz w:val="28"/>
          <w:szCs w:val="28"/>
        </w:rPr>
        <w:t>,</w:t>
      </w:r>
      <w:r w:rsidR="004B3834" w:rsidRPr="004B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34"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 структуре общих расходов бюджета поселения составил </w:t>
      </w:r>
      <w:r w:rsidR="004B3834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4B3834"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="004B3834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34">
        <w:rPr>
          <w:rFonts w:ascii="Times New Roman" w:hAnsi="Times New Roman" w:cs="Times New Roman"/>
          <w:sz w:val="28"/>
          <w:szCs w:val="28"/>
        </w:rPr>
        <w:t>139,3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</w:t>
      </w:r>
      <w:r w:rsidR="004B3834">
        <w:rPr>
          <w:rFonts w:ascii="Times New Roman" w:hAnsi="Times New Roman" w:cs="Times New Roman"/>
          <w:sz w:val="28"/>
          <w:szCs w:val="28"/>
        </w:rPr>
        <w:t>ние за 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34">
        <w:rPr>
          <w:rFonts w:ascii="Times New Roman" w:hAnsi="Times New Roman" w:cs="Times New Roman"/>
          <w:sz w:val="28"/>
          <w:szCs w:val="28"/>
        </w:rPr>
        <w:t>составило 100,0% плановых назначений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4B383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B3834">
        <w:rPr>
          <w:rFonts w:ascii="Times New Roman" w:hAnsi="Times New Roman" w:cs="Times New Roman"/>
          <w:sz w:val="28"/>
          <w:szCs w:val="28"/>
        </w:rPr>
        <w:t>исполнены на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Уточненный план составляет 3,0 тыс. рублей. Структура раздела представлена одним подразделом – 11 02 «Массовый спорт». </w:t>
      </w:r>
    </w:p>
    <w:p w:rsidR="0070307F" w:rsidRPr="0070307F" w:rsidRDefault="0070307F" w:rsidP="009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</w:t>
      </w:r>
      <w:r w:rsidR="0044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представлена одним главным распорядителем бюджетных средств – администрацией поселения. </w:t>
      </w:r>
    </w:p>
    <w:p w:rsidR="0098355E" w:rsidRDefault="0098355E" w:rsidP="009835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 Сергеевского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сбалансированный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Сергеевского сельского поселения 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 w:rsidR="0070307F" w:rsidRPr="0070307F">
        <w:rPr>
          <w:rFonts w:ascii="Times New Roman" w:eastAsia="Calibri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07F" w:rsidRPr="0070307F" w:rsidRDefault="0098355E" w:rsidP="009835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бюджет Сергеевского сельского поселения исполнен с </w:t>
      </w:r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>288,8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A73521" w:rsidRDefault="00A73521" w:rsidP="00A735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2018 года составляет  0,6  тыс. рублей, по состоянию на 1 </w:t>
      </w:r>
      <w:r w:rsidR="0074537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74537F">
        <w:rPr>
          <w:rFonts w:ascii="Times New Roman" w:hAnsi="Times New Roman" w:cs="Times New Roman"/>
          <w:sz w:val="28"/>
          <w:szCs w:val="28"/>
        </w:rPr>
        <w:t>289,4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3521" w:rsidRDefault="00A73521" w:rsidP="00A735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муниципальной программы за </w:t>
      </w:r>
      <w:r w:rsidR="00C558C9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67195D" w:rsidRPr="00CA6F74" w:rsidRDefault="0067195D" w:rsidP="0067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 Рековичское сельское поселение» на 2018 – 2020 годы» утверждена постановлением  Рековичской сельской администрации от 26.12.2018 года № 65 с объемом финансирования на 2018 год в сумме  1298,0 тыс. рублей, в том числе 1234,0 тыс. рублей средства местного бюджета, 64,0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67195D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:rsidR="0067195D" w:rsidRPr="00CA6F74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расходов на 2018 год утвержден в сумме 1541,4 тыс. рублей, в том числе 1477,4 тыс. рублей средства местного бюджета, средства областного бюджета - 64,0 тыс. рублей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67195D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19,0 процентов или на 243,4 тыс. рублей.</w:t>
      </w:r>
    </w:p>
    <w:p w:rsidR="0067195D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9 месяцев 2018 года расходы  по муниципальной программе исполнены на 1183,1 тыс. рублей, что составляет 76,8 %  годового плана.</w:t>
      </w:r>
    </w:p>
    <w:p w:rsidR="0067195D" w:rsidRPr="00D61739" w:rsidRDefault="0067195D" w:rsidP="0067195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1566"/>
        <w:gridCol w:w="1449"/>
        <w:gridCol w:w="1435"/>
        <w:gridCol w:w="774"/>
      </w:tblGrid>
      <w:tr w:rsidR="0067195D" w:rsidRPr="00D61739" w:rsidTr="007B303E">
        <w:trPr>
          <w:cantSplit/>
          <w:trHeight w:val="300"/>
          <w:tblHeader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D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Рековичское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1541,4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76,8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77,1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1144,7</w:t>
            </w:r>
          </w:p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50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450C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73521" w:rsidRDefault="00A73521" w:rsidP="00A7352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521" w:rsidRDefault="00A73521" w:rsidP="00A735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«Рековичского сельского поселения» запланирован в объеме 10,0 тыс. рублей.  В отчетном периоде изменения в объем резервного фонда не вносились.</w:t>
      </w:r>
    </w:p>
    <w:p w:rsidR="00A73521" w:rsidRDefault="00A73521" w:rsidP="00A735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A73521" w:rsidRDefault="00A73521" w:rsidP="00A7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450C43" w:rsidRPr="00BC2BA6" w:rsidRDefault="00A73521" w:rsidP="00450C4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C43">
        <w:rPr>
          <w:rFonts w:ascii="Times New Roman" w:hAnsi="Times New Roman" w:cs="Times New Roman"/>
          <w:b/>
          <w:sz w:val="28"/>
          <w:szCs w:val="28"/>
        </w:rPr>
        <w:tab/>
      </w:r>
      <w:r w:rsidR="00450C43" w:rsidRPr="00BC2BA6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450C43" w:rsidRDefault="00450C43" w:rsidP="00450C43">
      <w:pPr>
        <w:pStyle w:val="a8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Главе муниципального образования.</w:t>
      </w:r>
    </w:p>
    <w:p w:rsidR="00450C43" w:rsidRDefault="00450C43" w:rsidP="00450C43">
      <w:pPr>
        <w:pStyle w:val="a8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450C43" w:rsidRDefault="00450C43" w:rsidP="00450C43">
      <w:pPr>
        <w:pStyle w:val="a8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исполнению мероприятий муниципальной программы.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1D6F4C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 ознакомлены:</w:t>
      </w: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Рековичской</w:t>
      </w:r>
    </w:p>
    <w:p w:rsidR="00A73521" w:rsidRDefault="00A73521" w:rsidP="00A735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Е.А. Шарыгина  </w:t>
      </w:r>
    </w:p>
    <w:p w:rsidR="0044108A" w:rsidRDefault="0044108A" w:rsidP="00A735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З.М. Соскова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  <w:r w:rsidR="001D6F4C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96DEB">
        <w:rPr>
          <w:rFonts w:ascii="Times New Roman" w:hAnsi="Times New Roman" w:cs="Times New Roman"/>
          <w:b/>
          <w:sz w:val="28"/>
          <w:szCs w:val="28"/>
        </w:rPr>
        <w:t>________</w:t>
      </w:r>
      <w:r w:rsidR="001D6F4C">
        <w:rPr>
          <w:rFonts w:ascii="Times New Roman" w:hAnsi="Times New Roman" w:cs="Times New Roman"/>
          <w:b/>
          <w:sz w:val="28"/>
          <w:szCs w:val="28"/>
        </w:rPr>
        <w:t>_</w:t>
      </w:r>
    </w:p>
    <w:p w:rsidR="003349AB" w:rsidRDefault="00A73521" w:rsidP="00A73521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6F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6DEB">
        <w:rPr>
          <w:rFonts w:ascii="Times New Roman" w:hAnsi="Times New Roman" w:cs="Times New Roman"/>
          <w:sz w:val="28"/>
          <w:szCs w:val="28"/>
        </w:rPr>
        <w:t>П</w:t>
      </w:r>
      <w:r w:rsidR="001D6F4C">
        <w:rPr>
          <w:rFonts w:ascii="Times New Roman" w:hAnsi="Times New Roman" w:cs="Times New Roman"/>
          <w:sz w:val="28"/>
          <w:szCs w:val="28"/>
        </w:rPr>
        <w:t>одпись</w:t>
      </w:r>
      <w:r w:rsidR="00896DEB">
        <w:rPr>
          <w:rFonts w:ascii="Times New Roman" w:hAnsi="Times New Roman" w:cs="Times New Roman"/>
          <w:sz w:val="28"/>
          <w:szCs w:val="28"/>
        </w:rPr>
        <w:t>, 18.10.2018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349AB" w:rsidSect="0044108A">
      <w:headerReference w:type="default" r:id="rId8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D9" w:rsidRDefault="006E1DD9" w:rsidP="00BE5679">
      <w:pPr>
        <w:spacing w:after="0" w:line="240" w:lineRule="auto"/>
      </w:pPr>
      <w:r>
        <w:separator/>
      </w:r>
    </w:p>
  </w:endnote>
  <w:endnote w:type="continuationSeparator" w:id="0">
    <w:p w:rsidR="006E1DD9" w:rsidRDefault="006E1DD9" w:rsidP="00BE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D9" w:rsidRDefault="006E1DD9" w:rsidP="00BE5679">
      <w:pPr>
        <w:spacing w:after="0" w:line="240" w:lineRule="auto"/>
      </w:pPr>
      <w:r>
        <w:separator/>
      </w:r>
    </w:p>
  </w:footnote>
  <w:footnote w:type="continuationSeparator" w:id="0">
    <w:p w:rsidR="006E1DD9" w:rsidRDefault="006E1DD9" w:rsidP="00BE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83318"/>
      <w:docPartObj>
        <w:docPartGallery w:val="Page Numbers (Top of Page)"/>
        <w:docPartUnique/>
      </w:docPartObj>
    </w:sdtPr>
    <w:sdtEndPr/>
    <w:sdtContent>
      <w:p w:rsidR="004C6005" w:rsidRDefault="006E1D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0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6005" w:rsidRDefault="004C60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521"/>
    <w:rsid w:val="000A1101"/>
    <w:rsid w:val="00136014"/>
    <w:rsid w:val="0018027B"/>
    <w:rsid w:val="001A3B88"/>
    <w:rsid w:val="001B115E"/>
    <w:rsid w:val="001D5CA2"/>
    <w:rsid w:val="001D6F4C"/>
    <w:rsid w:val="00201647"/>
    <w:rsid w:val="0022168E"/>
    <w:rsid w:val="00275ED6"/>
    <w:rsid w:val="002D2881"/>
    <w:rsid w:val="002F3C2D"/>
    <w:rsid w:val="00300D0B"/>
    <w:rsid w:val="003211DF"/>
    <w:rsid w:val="003349AB"/>
    <w:rsid w:val="003D1121"/>
    <w:rsid w:val="004136D7"/>
    <w:rsid w:val="0044108A"/>
    <w:rsid w:val="00450C43"/>
    <w:rsid w:val="00463C24"/>
    <w:rsid w:val="00464D1B"/>
    <w:rsid w:val="004B3834"/>
    <w:rsid w:val="004C1D64"/>
    <w:rsid w:val="004C6005"/>
    <w:rsid w:val="004F3126"/>
    <w:rsid w:val="00576619"/>
    <w:rsid w:val="005A1387"/>
    <w:rsid w:val="005A5B93"/>
    <w:rsid w:val="00604AA6"/>
    <w:rsid w:val="00620BD9"/>
    <w:rsid w:val="00650216"/>
    <w:rsid w:val="0067195D"/>
    <w:rsid w:val="006C5F93"/>
    <w:rsid w:val="006E1DD9"/>
    <w:rsid w:val="0070307F"/>
    <w:rsid w:val="007115E8"/>
    <w:rsid w:val="0074537F"/>
    <w:rsid w:val="00782D47"/>
    <w:rsid w:val="007B5E29"/>
    <w:rsid w:val="00853900"/>
    <w:rsid w:val="00896DEB"/>
    <w:rsid w:val="008D2933"/>
    <w:rsid w:val="00917DBB"/>
    <w:rsid w:val="0093255E"/>
    <w:rsid w:val="00947583"/>
    <w:rsid w:val="0095518E"/>
    <w:rsid w:val="0098355E"/>
    <w:rsid w:val="009A6F13"/>
    <w:rsid w:val="009D034D"/>
    <w:rsid w:val="00A67B73"/>
    <w:rsid w:val="00A73521"/>
    <w:rsid w:val="00A85778"/>
    <w:rsid w:val="00B020CD"/>
    <w:rsid w:val="00B42D18"/>
    <w:rsid w:val="00B973EB"/>
    <w:rsid w:val="00BA7BE7"/>
    <w:rsid w:val="00BD3ACE"/>
    <w:rsid w:val="00BE0B61"/>
    <w:rsid w:val="00BE5679"/>
    <w:rsid w:val="00BF1052"/>
    <w:rsid w:val="00C54343"/>
    <w:rsid w:val="00C558C9"/>
    <w:rsid w:val="00D3319F"/>
    <w:rsid w:val="00D755F2"/>
    <w:rsid w:val="00DA374E"/>
    <w:rsid w:val="00DD2002"/>
    <w:rsid w:val="00DF1982"/>
    <w:rsid w:val="00E0792B"/>
    <w:rsid w:val="00E145DB"/>
    <w:rsid w:val="00EA523C"/>
    <w:rsid w:val="00EF7432"/>
    <w:rsid w:val="00F37ACB"/>
    <w:rsid w:val="00F440F0"/>
    <w:rsid w:val="00FA7DC5"/>
    <w:rsid w:val="00FC75C1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D95AA-F064-4F2C-8169-E3862DB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679"/>
  </w:style>
  <w:style w:type="paragraph" w:styleId="a6">
    <w:name w:val="footer"/>
    <w:basedOn w:val="a"/>
    <w:link w:val="a7"/>
    <w:uiPriority w:val="99"/>
    <w:semiHidden/>
    <w:unhideWhenUsed/>
    <w:rsid w:val="00B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679"/>
  </w:style>
  <w:style w:type="paragraph" w:styleId="a8">
    <w:name w:val="List Paragraph"/>
    <w:basedOn w:val="a"/>
    <w:uiPriority w:val="34"/>
    <w:qFormat/>
    <w:rsid w:val="0045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E5B9-EEF2-45CA-AEAA-F02B9D59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dcterms:created xsi:type="dcterms:W3CDTF">2018-10-09T06:54:00Z</dcterms:created>
  <dcterms:modified xsi:type="dcterms:W3CDTF">2018-10-29T12:25:00Z</dcterms:modified>
</cp:coreProperties>
</file>