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841F" w14:textId="77777777" w:rsidR="00B974A8" w:rsidRDefault="00B974A8" w:rsidP="00B974A8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РОССИЙСКАЯ ФЕДЕРАЦИЯ</w:t>
      </w:r>
    </w:p>
    <w:p w14:paraId="61905EF1" w14:textId="77777777" w:rsidR="00B974A8" w:rsidRDefault="00B974A8" w:rsidP="00B974A8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БРЯНСКАЯ ОБЛАСТЬ</w:t>
      </w:r>
    </w:p>
    <w:p w14:paraId="7A9740E7" w14:textId="77777777" w:rsidR="00B974A8" w:rsidRDefault="00B974A8" w:rsidP="00B974A8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ДУБРОВСКИЙ РАЙОН</w:t>
      </w:r>
    </w:p>
    <w:p w14:paraId="17A1D9B4" w14:textId="77777777" w:rsidR="00B974A8" w:rsidRDefault="00B974A8" w:rsidP="00B974A8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РЕКОВИЧСКИЙ СЕЛЬСКИЙ СОВЕТ НАРОДНЫХ ДЕПУТАТОВ</w:t>
      </w:r>
    </w:p>
    <w:p w14:paraId="37298491" w14:textId="77777777" w:rsidR="00B974A8" w:rsidRDefault="00B974A8" w:rsidP="00B974A8">
      <w:pPr>
        <w:pStyle w:val="1"/>
        <w:ind w:left="0" w:right="0" w:firstLine="0"/>
        <w:rPr>
          <w:sz w:val="28"/>
          <w:szCs w:val="28"/>
        </w:rPr>
      </w:pPr>
    </w:p>
    <w:p w14:paraId="4ECF6EAA" w14:textId="77777777" w:rsidR="00B974A8" w:rsidRDefault="00B974A8" w:rsidP="00B974A8">
      <w:pPr>
        <w:pStyle w:val="1"/>
        <w:ind w:left="0" w:right="0" w:firstLine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 Е Ш Е Н И Е</w:t>
      </w:r>
    </w:p>
    <w:p w14:paraId="06D54E3F" w14:textId="77777777" w:rsidR="00B974A8" w:rsidRDefault="00B974A8" w:rsidP="00B974A8">
      <w:pPr>
        <w:ind w:left="567"/>
        <w:rPr>
          <w:rFonts w:ascii="Times New Roman CYR" w:hAnsi="Times New Roman CYR"/>
          <w:szCs w:val="28"/>
          <w:u w:val="single"/>
        </w:rPr>
      </w:pPr>
    </w:p>
    <w:p w14:paraId="40277C3C" w14:textId="77777777" w:rsidR="00B974A8" w:rsidRDefault="00B974A8" w:rsidP="00B974A8">
      <w:pPr>
        <w:ind w:left="567"/>
        <w:rPr>
          <w:rFonts w:ascii="Times New Roman CYR" w:hAnsi="Times New Roman CYR"/>
          <w:szCs w:val="28"/>
          <w:u w:val="single"/>
        </w:rPr>
      </w:pPr>
      <w:r>
        <w:rPr>
          <w:rFonts w:ascii="Times New Roman CYR" w:hAnsi="Times New Roman CYR"/>
          <w:szCs w:val="28"/>
          <w:u w:val="single"/>
        </w:rPr>
        <w:t xml:space="preserve">от 17 мая 2024 </w:t>
      </w:r>
      <w:proofErr w:type="gramStart"/>
      <w:r>
        <w:rPr>
          <w:rFonts w:ascii="Times New Roman CYR" w:hAnsi="Times New Roman CYR"/>
          <w:szCs w:val="28"/>
          <w:u w:val="single"/>
        </w:rPr>
        <w:t>года  №</w:t>
      </w:r>
      <w:proofErr w:type="gramEnd"/>
      <w:r>
        <w:rPr>
          <w:rFonts w:ascii="Times New Roman CYR" w:hAnsi="Times New Roman CYR"/>
          <w:szCs w:val="28"/>
          <w:u w:val="single"/>
        </w:rPr>
        <w:t xml:space="preserve">169 </w:t>
      </w:r>
    </w:p>
    <w:p w14:paraId="45D5F039" w14:textId="77777777" w:rsidR="00B974A8" w:rsidRDefault="00B974A8" w:rsidP="00B974A8">
      <w:pPr>
        <w:ind w:left="567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с. </w:t>
      </w:r>
      <w:proofErr w:type="spellStart"/>
      <w:r>
        <w:rPr>
          <w:rFonts w:ascii="Times New Roman CYR" w:hAnsi="Times New Roman CYR"/>
          <w:szCs w:val="28"/>
        </w:rPr>
        <w:t>Рековичи</w:t>
      </w:r>
      <w:proofErr w:type="spellEnd"/>
    </w:p>
    <w:p w14:paraId="3B6DA029" w14:textId="77777777" w:rsidR="00B974A8" w:rsidRDefault="00B974A8" w:rsidP="00B974A8">
      <w:pPr>
        <w:ind w:left="567"/>
        <w:rPr>
          <w:szCs w:val="28"/>
        </w:rPr>
      </w:pPr>
    </w:p>
    <w:p w14:paraId="77A61C7C" w14:textId="77777777" w:rsidR="00B974A8" w:rsidRDefault="00B974A8" w:rsidP="00B974A8">
      <w:pPr>
        <w:ind w:left="567" w:right="4536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 досрочном прекращении полномочий депутата </w:t>
      </w:r>
      <w:proofErr w:type="spellStart"/>
      <w:r>
        <w:rPr>
          <w:rFonts w:ascii="Times New Roman CYR" w:hAnsi="Times New Roman CYR"/>
          <w:szCs w:val="28"/>
        </w:rPr>
        <w:t>Рековичского</w:t>
      </w:r>
      <w:proofErr w:type="spellEnd"/>
      <w:r>
        <w:rPr>
          <w:rFonts w:ascii="Times New Roman CYR" w:hAnsi="Times New Roman CYR"/>
          <w:szCs w:val="28"/>
        </w:rPr>
        <w:t xml:space="preserve"> сельского Совета народных депутатов четвертого созыва Крючковой Е.А.</w:t>
      </w:r>
    </w:p>
    <w:p w14:paraId="3A9FA7D9" w14:textId="77777777" w:rsidR="00B974A8" w:rsidRDefault="00B974A8" w:rsidP="00B974A8">
      <w:pPr>
        <w:ind w:left="567" w:right="4536"/>
        <w:jc w:val="both"/>
        <w:rPr>
          <w:rFonts w:ascii="Times New Roman CYR" w:hAnsi="Times New Roman CYR"/>
          <w:szCs w:val="28"/>
        </w:rPr>
      </w:pPr>
    </w:p>
    <w:p w14:paraId="19F711C4" w14:textId="77777777" w:rsidR="00B974A8" w:rsidRDefault="00B974A8" w:rsidP="00B974A8">
      <w:pPr>
        <w:ind w:left="567" w:right="4536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</w:t>
      </w:r>
    </w:p>
    <w:p w14:paraId="36714F31" w14:textId="77777777" w:rsidR="00B974A8" w:rsidRDefault="00B974A8" w:rsidP="00B974A8">
      <w:pPr>
        <w:overflowPunct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В соответствии с п.2 части 10 статьи 40 </w:t>
      </w:r>
      <w:r>
        <w:rPr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 CYR" w:hAnsi="Times New Roman CYR"/>
          <w:szCs w:val="28"/>
        </w:rPr>
        <w:t xml:space="preserve"> пунктом 11 статьи 32</w:t>
      </w:r>
      <w:r>
        <w:rPr>
          <w:rFonts w:ascii="Times New Roman CYR" w:hAnsi="Times New Roman CYR"/>
          <w:color w:val="FF0000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Устава </w:t>
      </w:r>
      <w:proofErr w:type="spellStart"/>
      <w:r>
        <w:rPr>
          <w:rFonts w:ascii="Times New Roman CYR" w:hAnsi="Times New Roman CYR"/>
          <w:szCs w:val="28"/>
        </w:rPr>
        <w:t>Рековичского</w:t>
      </w:r>
      <w:proofErr w:type="spellEnd"/>
      <w:r>
        <w:rPr>
          <w:rFonts w:ascii="Times New Roman CYR" w:hAnsi="Times New Roman CYR"/>
          <w:szCs w:val="28"/>
        </w:rPr>
        <w:t xml:space="preserve"> сельского поселения и на основании личного заявления Крючковой Е.А.</w:t>
      </w:r>
    </w:p>
    <w:p w14:paraId="33F7CD1D" w14:textId="77777777" w:rsidR="00B974A8" w:rsidRDefault="00B974A8" w:rsidP="00B974A8">
      <w:pPr>
        <w:ind w:left="567"/>
        <w:jc w:val="both"/>
        <w:rPr>
          <w:rFonts w:ascii="Times New Roman CYR" w:hAnsi="Times New Roman CYR"/>
          <w:szCs w:val="28"/>
        </w:rPr>
      </w:pPr>
    </w:p>
    <w:p w14:paraId="4484A1DC" w14:textId="77777777" w:rsidR="00B974A8" w:rsidRDefault="00B974A8" w:rsidP="00B974A8">
      <w:pPr>
        <w:ind w:left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РЕКОВИЧСКИЙ СЕЛЬСКИЙ СОВЕТ НАРОДНЫХ ДЕПУТАТОВ</w:t>
      </w:r>
    </w:p>
    <w:p w14:paraId="2F4243F9" w14:textId="77777777" w:rsidR="00B974A8" w:rsidRDefault="00B974A8" w:rsidP="00B974A8">
      <w:pPr>
        <w:ind w:left="567"/>
        <w:jc w:val="both"/>
        <w:rPr>
          <w:szCs w:val="28"/>
        </w:rPr>
      </w:pPr>
    </w:p>
    <w:p w14:paraId="1C367323" w14:textId="77777777" w:rsidR="00B974A8" w:rsidRDefault="00B974A8" w:rsidP="00B974A8">
      <w:pPr>
        <w:ind w:right="-28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РЕШИЛ:</w:t>
      </w:r>
    </w:p>
    <w:p w14:paraId="6FEBCAB9" w14:textId="77777777" w:rsidR="00B974A8" w:rsidRDefault="00B974A8" w:rsidP="00B974A8">
      <w:pPr>
        <w:ind w:right="-284"/>
        <w:jc w:val="both"/>
        <w:rPr>
          <w:rFonts w:ascii="Times New Roman CYR" w:hAnsi="Times New Roman CYR"/>
          <w:szCs w:val="28"/>
        </w:rPr>
      </w:pPr>
    </w:p>
    <w:p w14:paraId="43CD0036" w14:textId="77777777" w:rsidR="00B974A8" w:rsidRDefault="00B974A8" w:rsidP="00B974A8">
      <w:pPr>
        <w:numPr>
          <w:ilvl w:val="0"/>
          <w:numId w:val="1"/>
        </w:num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Считать полномочия депутата </w:t>
      </w:r>
      <w:proofErr w:type="spellStart"/>
      <w:r>
        <w:rPr>
          <w:rFonts w:ascii="Times New Roman CYR" w:hAnsi="Times New Roman CYR"/>
          <w:szCs w:val="28"/>
        </w:rPr>
        <w:t>Рековичского</w:t>
      </w:r>
      <w:proofErr w:type="spellEnd"/>
      <w:r>
        <w:rPr>
          <w:rFonts w:ascii="Times New Roman CYR" w:hAnsi="Times New Roman CYR"/>
          <w:szCs w:val="28"/>
        </w:rPr>
        <w:t xml:space="preserve"> сельского Совета народных депутатов четвертого созыва Крючковой Елены Александровны, избранной по </w:t>
      </w:r>
      <w:proofErr w:type="spellStart"/>
      <w:proofErr w:type="gramStart"/>
      <w:r>
        <w:rPr>
          <w:rFonts w:ascii="Times New Roman CYR" w:hAnsi="Times New Roman CYR"/>
          <w:szCs w:val="28"/>
        </w:rPr>
        <w:t>Рековичскому</w:t>
      </w:r>
      <w:proofErr w:type="spellEnd"/>
      <w:r>
        <w:rPr>
          <w:rFonts w:ascii="Times New Roman CYR" w:hAnsi="Times New Roman CYR"/>
          <w:szCs w:val="28"/>
        </w:rPr>
        <w:t xml:space="preserve">  одномандатному</w:t>
      </w:r>
      <w:proofErr w:type="gramEnd"/>
      <w:r>
        <w:rPr>
          <w:rFonts w:ascii="Times New Roman CYR" w:hAnsi="Times New Roman CYR"/>
          <w:szCs w:val="28"/>
        </w:rPr>
        <w:t xml:space="preserve"> избирательному округу </w:t>
      </w:r>
      <w:r>
        <w:rPr>
          <w:rFonts w:ascii="Times New Roman CYR" w:hAnsi="Times New Roman CYR"/>
          <w:color w:val="FF0000"/>
          <w:szCs w:val="28"/>
        </w:rPr>
        <w:t>№5,</w:t>
      </w:r>
      <w:r>
        <w:rPr>
          <w:rFonts w:ascii="Times New Roman CYR" w:hAnsi="Times New Roman CYR"/>
          <w:szCs w:val="28"/>
        </w:rPr>
        <w:t xml:space="preserve"> досрочно прекращенными. </w:t>
      </w:r>
    </w:p>
    <w:p w14:paraId="2A8DEBC3" w14:textId="77777777" w:rsidR="00B974A8" w:rsidRDefault="00B974A8" w:rsidP="00B974A8">
      <w:pPr>
        <w:numPr>
          <w:ilvl w:val="0"/>
          <w:numId w:val="1"/>
        </w:numPr>
        <w:jc w:val="both"/>
        <w:outlineLvl w:val="1"/>
        <w:rPr>
          <w:szCs w:val="28"/>
        </w:rPr>
      </w:pPr>
      <w:r>
        <w:rPr>
          <w:szCs w:val="28"/>
        </w:rPr>
        <w:t>Направить решение в территориальную избирательную комиссию Дубровского района.</w:t>
      </w:r>
    </w:p>
    <w:p w14:paraId="219A7102" w14:textId="77777777" w:rsidR="00B974A8" w:rsidRDefault="00B974A8" w:rsidP="00B974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FontStyle38"/>
        </w:rPr>
        <w:t xml:space="preserve">Настоящее Решение опубликовать, посредством издания в </w:t>
      </w:r>
      <w:proofErr w:type="gramStart"/>
      <w:r>
        <w:rPr>
          <w:rStyle w:val="FontStyle38"/>
        </w:rPr>
        <w:t>количестве  пятнадцати</w:t>
      </w:r>
      <w:proofErr w:type="gramEnd"/>
      <w:r>
        <w:rPr>
          <w:rStyle w:val="FontStyle38"/>
        </w:rPr>
        <w:t xml:space="preserve"> экземпляров   периодических информационных бюллетеней (сборников) </w:t>
      </w:r>
      <w:proofErr w:type="spellStart"/>
      <w:r>
        <w:rPr>
          <w:rStyle w:val="FontStyle38"/>
        </w:rPr>
        <w:t>Рековичского</w:t>
      </w:r>
      <w:proofErr w:type="spellEnd"/>
      <w:r>
        <w:rPr>
          <w:rStyle w:val="FontStyle38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>
        <w:rPr>
          <w:rStyle w:val="FontStyle38"/>
        </w:rPr>
        <w:t>Рековичской</w:t>
      </w:r>
      <w:proofErr w:type="spellEnd"/>
      <w:r>
        <w:rPr>
          <w:rStyle w:val="FontStyle38"/>
        </w:rPr>
        <w:t xml:space="preserve"> сельской администрации в сети «Интернет».</w:t>
      </w:r>
    </w:p>
    <w:p w14:paraId="3CEE130C" w14:textId="77777777" w:rsidR="00B974A8" w:rsidRDefault="00B974A8" w:rsidP="00B974A8">
      <w:pPr>
        <w:numPr>
          <w:ilvl w:val="0"/>
          <w:numId w:val="1"/>
        </w:numPr>
        <w:jc w:val="both"/>
        <w:outlineLvl w:val="1"/>
        <w:rPr>
          <w:szCs w:val="28"/>
        </w:rPr>
      </w:pPr>
      <w:r>
        <w:rPr>
          <w:szCs w:val="28"/>
        </w:rPr>
        <w:t>Решение вступает в силу с момента опубликования.</w:t>
      </w:r>
    </w:p>
    <w:p w14:paraId="145D8B7A" w14:textId="77777777" w:rsidR="00B974A8" w:rsidRDefault="00B974A8" w:rsidP="00B974A8">
      <w:pPr>
        <w:jc w:val="both"/>
        <w:outlineLvl w:val="1"/>
        <w:rPr>
          <w:szCs w:val="28"/>
        </w:rPr>
      </w:pPr>
    </w:p>
    <w:p w14:paraId="63BC922C" w14:textId="77777777" w:rsidR="00B974A8" w:rsidRDefault="00B974A8" w:rsidP="00B974A8">
      <w:pPr>
        <w:jc w:val="both"/>
        <w:outlineLvl w:val="1"/>
        <w:rPr>
          <w:szCs w:val="28"/>
        </w:rPr>
      </w:pPr>
    </w:p>
    <w:p w14:paraId="54408D6E" w14:textId="77777777" w:rsidR="00B974A8" w:rsidRDefault="00B974A8" w:rsidP="00B974A8">
      <w:pPr>
        <w:jc w:val="both"/>
        <w:outlineLvl w:val="1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сельского поселения                                          </w:t>
      </w:r>
      <w:proofErr w:type="spellStart"/>
      <w:r>
        <w:rPr>
          <w:szCs w:val="28"/>
        </w:rPr>
        <w:t>Е.А.Шарыгина</w:t>
      </w:r>
      <w:proofErr w:type="spellEnd"/>
    </w:p>
    <w:p w14:paraId="55284988" w14:textId="003A0E5E" w:rsidR="00644C11" w:rsidRPr="00B974A8" w:rsidRDefault="00644C11" w:rsidP="00B974A8"/>
    <w:sectPr w:rsidR="00644C11" w:rsidRPr="00B9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F24BF"/>
    <w:multiLevelType w:val="singleLevel"/>
    <w:tmpl w:val="95684A74"/>
    <w:lvl w:ilvl="0">
      <w:start w:val="1"/>
      <w:numFmt w:val="decimal"/>
      <w:lvlText w:val="%1."/>
      <w:legacy w:legacy="1" w:legacySpace="0" w:legacyIndent="360"/>
      <w:lvlJc w:val="left"/>
      <w:pPr>
        <w:ind w:left="92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9A"/>
    <w:rsid w:val="000B1A5C"/>
    <w:rsid w:val="00644C11"/>
    <w:rsid w:val="0099799A"/>
    <w:rsid w:val="00B974A8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CF13-21A0-4362-926B-7CA7B0FC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4A8"/>
    <w:pPr>
      <w:keepNext/>
      <w:ind w:left="-851" w:right="-908" w:firstLine="851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4A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974A8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38">
    <w:name w:val="Font Style38"/>
    <w:rsid w:val="00B974A8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2024-05-20T08:52:00Z</dcterms:created>
  <dcterms:modified xsi:type="dcterms:W3CDTF">2024-05-21T08:27:00Z</dcterms:modified>
</cp:coreProperties>
</file>